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0BBEE" w14:textId="77777777" w:rsidR="00BA248B" w:rsidRPr="003D161F" w:rsidRDefault="00E15566">
      <w:pPr>
        <w:rPr>
          <w:b/>
        </w:rPr>
      </w:pPr>
      <w:r w:rsidRPr="003D161F">
        <w:rPr>
          <w:b/>
        </w:rPr>
        <w:t>Resilient Vulnerabilty © Mark Seton 2006</w:t>
      </w:r>
    </w:p>
    <w:p w14:paraId="25C64F6A" w14:textId="77777777" w:rsidR="00E15566" w:rsidRDefault="00E15566"/>
    <w:p w14:paraId="43E15798" w14:textId="77777777" w:rsidR="008E1C9C" w:rsidRDefault="008E1C9C" w:rsidP="008E1C9C">
      <w:r>
        <w:t>‘Resilient vulnerability’ – i</w:t>
      </w:r>
      <w:r w:rsidRPr="00D621F5">
        <w:t>t is not about attempting to mi</w:t>
      </w:r>
      <w:r>
        <w:t>nimise risk-taking.</w:t>
      </w:r>
    </w:p>
    <w:p w14:paraId="36EA4400" w14:textId="77777777" w:rsidR="008E1C9C" w:rsidRDefault="008E1C9C" w:rsidP="008E1C9C"/>
    <w:p w14:paraId="543F8F69" w14:textId="77777777" w:rsidR="008E1C9C" w:rsidRDefault="008E1C9C" w:rsidP="008E1C9C">
      <w:r>
        <w:t xml:space="preserve">Attempting to minimise risk-taking would </w:t>
      </w:r>
      <w:r w:rsidRPr="00D621F5">
        <w:t xml:space="preserve">foster a denial of the inevitability of woundedness in our lives and in our interactions with each other. </w:t>
      </w:r>
    </w:p>
    <w:p w14:paraId="256DA010" w14:textId="77777777" w:rsidR="008E1C9C" w:rsidRDefault="008E1C9C" w:rsidP="008E1C9C"/>
    <w:p w14:paraId="79A25562" w14:textId="77777777" w:rsidR="008E1C9C" w:rsidRDefault="008E1C9C" w:rsidP="008E1C9C">
      <w:r>
        <w:t>Instead</w:t>
      </w:r>
      <w:r w:rsidRPr="00D621F5">
        <w:t xml:space="preserve">, resilient vulnerability is about preparing for each </w:t>
      </w:r>
      <w:r>
        <w:t>creative task or</w:t>
      </w:r>
      <w:r w:rsidRPr="00D621F5">
        <w:t xml:space="preserve"> journey with resources and support (on call) to engage with </w:t>
      </w:r>
      <w:r>
        <w:t>creative practices and processes without slipping into unintended or unsustainable discomfort and trauma</w:t>
      </w:r>
      <w:r w:rsidRPr="00D621F5">
        <w:t>.</w:t>
      </w:r>
    </w:p>
    <w:p w14:paraId="63B28D0E" w14:textId="77777777" w:rsidR="008E1C9C" w:rsidRDefault="008E1C9C" w:rsidP="008E1C9C"/>
    <w:p w14:paraId="53DA470C" w14:textId="22B67D61" w:rsidR="008E1C9C" w:rsidRDefault="008E1C9C" w:rsidP="008E1C9C">
      <w:r>
        <w:t xml:space="preserve">I have identified 7 elements (Presence, Perception, Preparation, Process, Perspective, Partnership and Play) that foster </w:t>
      </w:r>
      <w:r w:rsidRPr="00D4521D">
        <w:rPr>
          <w:b/>
        </w:rPr>
        <w:t>Resilient Vulnerability©</w:t>
      </w:r>
      <w:r>
        <w:t>. As a system that I have taught actors</w:t>
      </w:r>
      <w:r w:rsidR="003D161F">
        <w:t xml:space="preserve"> and musicians</w:t>
      </w:r>
      <w:r>
        <w:t xml:space="preserve">, these elements enable </w:t>
      </w:r>
      <w:r w:rsidR="003D161F">
        <w:t>creatives</w:t>
      </w:r>
      <w:r>
        <w:t xml:space="preserve"> to be more resilient while retaining a necessary vulnerability to engage in creative, risk-taking work.</w:t>
      </w:r>
    </w:p>
    <w:p w14:paraId="3291BE74" w14:textId="77777777" w:rsidR="007970B3" w:rsidRDefault="007970B3" w:rsidP="008E1C9C"/>
    <w:p w14:paraId="1C44492D" w14:textId="02B7FF72" w:rsidR="007970B3" w:rsidRDefault="007970B3" w:rsidP="008E1C9C">
      <w:r>
        <w:t>Resilient risk-takers!</w:t>
      </w:r>
      <w:bookmarkStart w:id="0" w:name="_GoBack"/>
      <w:bookmarkEnd w:id="0"/>
    </w:p>
    <w:p w14:paraId="709446A9" w14:textId="77777777" w:rsidR="00A3644C" w:rsidRDefault="00A3644C" w:rsidP="008E1C9C"/>
    <w:p w14:paraId="0367B563" w14:textId="538B16D3" w:rsidR="00A3644C" w:rsidRDefault="00A3644C" w:rsidP="007970B3">
      <w:r>
        <w:rPr>
          <w:noProof/>
          <w:lang w:val="en-US"/>
        </w:rPr>
        <w:drawing>
          <wp:inline distT="0" distB="0" distL="0" distR="0" wp14:anchorId="19F77A8A" wp14:editId="3095DDE0">
            <wp:extent cx="6019625" cy="4514719"/>
            <wp:effectExtent l="0" t="0" r="63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625" cy="451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485F3" w14:textId="77777777" w:rsidR="008E1C9C" w:rsidRDefault="008E1C9C" w:rsidP="008E1C9C"/>
    <w:p w14:paraId="006DBA23" w14:textId="77777777" w:rsidR="007970B3" w:rsidRDefault="007970B3" w:rsidP="005752A8"/>
    <w:p w14:paraId="0C8A8970" w14:textId="77777777" w:rsidR="007970B3" w:rsidRDefault="007970B3" w:rsidP="005752A8"/>
    <w:p w14:paraId="39C7546C" w14:textId="77777777" w:rsidR="007970B3" w:rsidRDefault="007970B3" w:rsidP="005752A8"/>
    <w:p w14:paraId="2EFE8432" w14:textId="77777777" w:rsidR="007970B3" w:rsidRDefault="007970B3" w:rsidP="005752A8"/>
    <w:p w14:paraId="3A55E9F7" w14:textId="77777777" w:rsidR="007970B3" w:rsidRDefault="007970B3" w:rsidP="005752A8"/>
    <w:p w14:paraId="0CFD76F6" w14:textId="77777777" w:rsidR="007970B3" w:rsidRDefault="007970B3" w:rsidP="005752A8"/>
    <w:p w14:paraId="72C960C1" w14:textId="77777777" w:rsidR="007970B3" w:rsidRDefault="007970B3" w:rsidP="005752A8"/>
    <w:p w14:paraId="55F2E94F" w14:textId="77777777" w:rsidR="005752A8" w:rsidRDefault="005752A8" w:rsidP="005752A8">
      <w:r>
        <w:t>These inter-dependent elements engage the following practical questions:</w:t>
      </w:r>
    </w:p>
    <w:p w14:paraId="62ED50AB" w14:textId="77777777" w:rsidR="005752A8" w:rsidRDefault="005752A8" w:rsidP="005752A8"/>
    <w:p w14:paraId="453C8936" w14:textId="77777777" w:rsidR="005752A8" w:rsidRDefault="005752A8" w:rsidP="005752A8">
      <w:r>
        <w:rPr>
          <w:b/>
        </w:rPr>
        <w:lastRenderedPageBreak/>
        <w:t>presence</w:t>
      </w:r>
      <w:r>
        <w:t xml:space="preserve"> (what do I notice in my own self/body as I prepare to create?)</w:t>
      </w:r>
    </w:p>
    <w:p w14:paraId="3E68B555" w14:textId="77777777" w:rsidR="005752A8" w:rsidRDefault="005752A8" w:rsidP="005752A8">
      <w:r>
        <w:t>and</w:t>
      </w:r>
    </w:p>
    <w:p w14:paraId="52015A1D" w14:textId="77777777" w:rsidR="005752A8" w:rsidRDefault="005752A8" w:rsidP="005752A8">
      <w:r w:rsidRPr="00873F52">
        <w:rPr>
          <w:b/>
        </w:rPr>
        <w:t>perception</w:t>
      </w:r>
      <w:r>
        <w:t xml:space="preserve"> (what do I perceive in the world and how do I make sense of my experiences?)</w:t>
      </w:r>
    </w:p>
    <w:p w14:paraId="18EAFB61" w14:textId="77777777" w:rsidR="005752A8" w:rsidRDefault="005752A8" w:rsidP="005752A8"/>
    <w:p w14:paraId="09BA80D9" w14:textId="77777777" w:rsidR="005752A8" w:rsidRDefault="005752A8" w:rsidP="005752A8">
      <w:r w:rsidRPr="00873F52">
        <w:rPr>
          <w:b/>
        </w:rPr>
        <w:t>preparation</w:t>
      </w:r>
      <w:r>
        <w:t xml:space="preserve"> (how does my prior training, as a creative, affect the ways I behave in response to my experiences and interactions with others?)</w:t>
      </w:r>
    </w:p>
    <w:p w14:paraId="52EDB8AE" w14:textId="77777777" w:rsidR="005752A8" w:rsidRDefault="005752A8" w:rsidP="005752A8">
      <w:r>
        <w:t>and</w:t>
      </w:r>
    </w:p>
    <w:p w14:paraId="04D2DFBA" w14:textId="77777777" w:rsidR="005752A8" w:rsidRDefault="005752A8" w:rsidP="005752A8">
      <w:r w:rsidRPr="00873F52">
        <w:rPr>
          <w:b/>
        </w:rPr>
        <w:t>process</w:t>
      </w:r>
      <w:r>
        <w:t xml:space="preserve"> (how do I actively carry out creative tasks, as an artist, and remain responsive to my ongoing experience in relation to others?)</w:t>
      </w:r>
    </w:p>
    <w:p w14:paraId="28DDA75B" w14:textId="77777777" w:rsidR="005752A8" w:rsidRDefault="005752A8" w:rsidP="005752A8"/>
    <w:p w14:paraId="5A6A1E28" w14:textId="77777777" w:rsidR="005752A8" w:rsidRDefault="005752A8" w:rsidP="005752A8">
      <w:r>
        <w:rPr>
          <w:b/>
        </w:rPr>
        <w:t>partnership</w:t>
      </w:r>
      <w:r>
        <w:t xml:space="preserve"> (who are the people who can support me and ground me as a professional?)</w:t>
      </w:r>
    </w:p>
    <w:p w14:paraId="3413C50A" w14:textId="77777777" w:rsidR="005752A8" w:rsidRDefault="005752A8" w:rsidP="005752A8">
      <w:r>
        <w:t>and</w:t>
      </w:r>
    </w:p>
    <w:p w14:paraId="757AE8AC" w14:textId="77777777" w:rsidR="005752A8" w:rsidRDefault="005752A8" w:rsidP="005752A8">
      <w:r w:rsidRPr="00873F52">
        <w:rPr>
          <w:b/>
        </w:rPr>
        <w:t>perspective</w:t>
      </w:r>
      <w:r>
        <w:t xml:space="preserve"> (what are the social/cultural/economic/political contexts of the creative industries in which I need to make choices about how and when I will make connection with others?)</w:t>
      </w:r>
    </w:p>
    <w:p w14:paraId="073CF8BD" w14:textId="77777777" w:rsidR="005752A8" w:rsidRDefault="005752A8" w:rsidP="005752A8"/>
    <w:p w14:paraId="491F0DA7" w14:textId="77777777" w:rsidR="005752A8" w:rsidRDefault="005752A8" w:rsidP="005752A8">
      <w:r>
        <w:t>and</w:t>
      </w:r>
    </w:p>
    <w:p w14:paraId="475B92D7" w14:textId="77777777" w:rsidR="005752A8" w:rsidRDefault="005752A8" w:rsidP="005752A8"/>
    <w:p w14:paraId="1F1D0D69" w14:textId="77777777" w:rsidR="005752A8" w:rsidRDefault="005752A8" w:rsidP="005752A8">
      <w:r w:rsidRPr="007E2E55">
        <w:rPr>
          <w:b/>
        </w:rPr>
        <w:t>play</w:t>
      </w:r>
      <w:r>
        <w:rPr>
          <w:b/>
        </w:rPr>
        <w:t xml:space="preserve"> </w:t>
      </w:r>
      <w:r w:rsidRPr="007E2E55">
        <w:t>(</w:t>
      </w:r>
      <w:r>
        <w:t>how do I remain flexible and playfully risk-taking, open to new insights in each of these 6 elements?)</w:t>
      </w:r>
    </w:p>
    <w:p w14:paraId="77E1C8CD" w14:textId="77777777" w:rsidR="00E15566" w:rsidRDefault="00E15566" w:rsidP="00941317"/>
    <w:sectPr w:rsidR="00E15566" w:rsidSect="00FB1DA4"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EFCC5" w14:textId="77777777" w:rsidR="00D14BC4" w:rsidRDefault="00D14BC4" w:rsidP="00D14BC4">
      <w:r>
        <w:separator/>
      </w:r>
    </w:p>
  </w:endnote>
  <w:endnote w:type="continuationSeparator" w:id="0">
    <w:p w14:paraId="5733ABC0" w14:textId="77777777" w:rsidR="00D14BC4" w:rsidRDefault="00D14BC4" w:rsidP="00D1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353B3" w14:textId="4B586714" w:rsidR="00D14BC4" w:rsidRDefault="00D14BC4" w:rsidP="00D14BC4">
    <w:pPr>
      <w:pStyle w:val="Footer"/>
      <w:jc w:val="right"/>
    </w:pPr>
    <w:r>
      <w:rPr>
        <w:noProof/>
        <w:lang w:val="en-US"/>
      </w:rPr>
      <w:drawing>
        <wp:inline distT="0" distB="0" distL="0" distR="0" wp14:anchorId="19774EE6" wp14:editId="3181B520">
          <wp:extent cx="1306599" cy="4165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_logo_Horiz_Gold-Sil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599" cy="41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64EDB" w14:textId="77777777" w:rsidR="00D14BC4" w:rsidRDefault="00D14BC4" w:rsidP="00D14BC4">
      <w:r>
        <w:separator/>
      </w:r>
    </w:p>
  </w:footnote>
  <w:footnote w:type="continuationSeparator" w:id="0">
    <w:p w14:paraId="1372DFF6" w14:textId="77777777" w:rsidR="00D14BC4" w:rsidRDefault="00D14BC4" w:rsidP="00D14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66"/>
    <w:rsid w:val="00303C19"/>
    <w:rsid w:val="003D161F"/>
    <w:rsid w:val="005752A8"/>
    <w:rsid w:val="007970B3"/>
    <w:rsid w:val="008E1C9C"/>
    <w:rsid w:val="00941317"/>
    <w:rsid w:val="00A3644C"/>
    <w:rsid w:val="00BA248B"/>
    <w:rsid w:val="00D14BC4"/>
    <w:rsid w:val="00E15566"/>
    <w:rsid w:val="00FB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0971A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B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B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14B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BC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B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BC4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B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B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14B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BC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B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BC4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268</Words>
  <Characters>1534</Characters>
  <Application>Microsoft Macintosh Word</Application>
  <DocSecurity>0</DocSecurity>
  <Lines>12</Lines>
  <Paragraphs>3</Paragraphs>
  <ScaleCrop>false</ScaleCrop>
  <Company>Mark Cariston Seton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Seton</dc:creator>
  <cp:keywords/>
  <dc:description/>
  <cp:lastModifiedBy>Mark Seton</cp:lastModifiedBy>
  <cp:revision>8</cp:revision>
  <cp:lastPrinted>2017-10-09T09:57:00Z</cp:lastPrinted>
  <dcterms:created xsi:type="dcterms:W3CDTF">2017-08-03T19:48:00Z</dcterms:created>
  <dcterms:modified xsi:type="dcterms:W3CDTF">2017-10-09T09:58:00Z</dcterms:modified>
</cp:coreProperties>
</file>